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AB5" w:rsidRDefault="00643AB5">
      <w:pPr>
        <w:spacing w:before="240" w:after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1E14C1" w:rsidRDefault="00B252F6">
      <w:pPr>
        <w:spacing w:before="240" w:after="0"/>
        <w:jc w:val="center"/>
        <w:rPr>
          <w:rFonts w:ascii="Arial" w:hAnsi="Arial" w:cs="Arial"/>
          <w:b/>
          <w:sz w:val="24"/>
          <w:szCs w:val="24"/>
        </w:rPr>
      </w:pPr>
      <w:r w:rsidRPr="00B252F6">
        <w:rPr>
          <w:rFonts w:ascii="Arial" w:hAnsi="Arial" w:cs="Arial"/>
          <w:b/>
          <w:sz w:val="24"/>
          <w:szCs w:val="24"/>
        </w:rPr>
        <w:t>INFORMACJA DLA PRACODAWCY</w:t>
      </w:r>
    </w:p>
    <w:p w:rsidR="00B252F6" w:rsidRDefault="00B252F6">
      <w:pPr>
        <w:spacing w:before="240" w:after="0"/>
        <w:jc w:val="center"/>
        <w:rPr>
          <w:rFonts w:ascii="Arial" w:hAnsi="Arial" w:cs="Arial"/>
          <w:b/>
          <w:sz w:val="24"/>
          <w:szCs w:val="24"/>
        </w:rPr>
      </w:pPr>
    </w:p>
    <w:p w:rsidR="00B252F6" w:rsidRDefault="00B252F6" w:rsidP="00B252F6">
      <w:pPr>
        <w:spacing w:before="240"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Informujemy, że w </w:t>
      </w:r>
      <w:r w:rsidRPr="00B252F6">
        <w:rPr>
          <w:rFonts w:ascii="Arial" w:hAnsi="Arial" w:cs="Arial"/>
          <w:b/>
          <w:i/>
          <w:sz w:val="24"/>
          <w:szCs w:val="24"/>
        </w:rPr>
        <w:t>Formularzu informacji przedstawianych przy ubieganiu się o pomoc de minimis</w:t>
      </w:r>
      <w:r>
        <w:rPr>
          <w:rFonts w:ascii="Arial" w:hAnsi="Arial" w:cs="Arial"/>
          <w:sz w:val="24"/>
          <w:szCs w:val="24"/>
        </w:rPr>
        <w:t xml:space="preserve"> na stronie 1 z 7 w części A w punkcie 6</w:t>
      </w:r>
    </w:p>
    <w:p w:rsidR="00B252F6" w:rsidRDefault="00B252F6" w:rsidP="00B252F6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:rsidR="00B252F6" w:rsidRDefault="00B252F6" w:rsidP="00B252F6">
      <w:pPr>
        <w:spacing w:before="240"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Wielkość podmiotu, zgodnie z załącznikiem I do rozporządzenia Komisji (UE) </w:t>
      </w:r>
      <w:r>
        <w:rPr>
          <w:rFonts w:ascii="Arial" w:hAnsi="Arial" w:cs="Arial"/>
          <w:sz w:val="24"/>
          <w:szCs w:val="24"/>
        </w:rPr>
        <w:br/>
        <w:t xml:space="preserve">nr 651/2014 z dnia 17 czerwca 2014 r. uznającego niektóre rodzaje pomocy </w:t>
      </w:r>
      <w:r>
        <w:rPr>
          <w:rFonts w:ascii="Arial" w:hAnsi="Arial" w:cs="Arial"/>
          <w:sz w:val="24"/>
          <w:szCs w:val="24"/>
        </w:rPr>
        <w:br/>
        <w:t>za zgodne z rynkiem wewnętrznym w zastosowaniu art. 107 i 108 Traktatu (Dz. Urz. UE</w:t>
      </w:r>
      <w:r w:rsidR="0068472B">
        <w:rPr>
          <w:rFonts w:ascii="Arial" w:hAnsi="Arial" w:cs="Arial"/>
          <w:sz w:val="24"/>
          <w:szCs w:val="24"/>
        </w:rPr>
        <w:t xml:space="preserve"> L 187 z 26.06.2014, str. 1):</w:t>
      </w:r>
    </w:p>
    <w:p w:rsidR="0068472B" w:rsidRDefault="0068472B" w:rsidP="00B252F6">
      <w:pPr>
        <w:spacing w:before="240" w:after="0"/>
        <w:jc w:val="both"/>
        <w:rPr>
          <w:rFonts w:ascii="Arial" w:hAnsi="Arial" w:cs="Arial"/>
          <w:sz w:val="24"/>
          <w:szCs w:val="24"/>
        </w:rPr>
      </w:pPr>
      <w:r w:rsidRPr="0068472B">
        <w:rPr>
          <w:rFonts w:ascii="Arial" w:hAnsi="Arial" w:cs="Arial"/>
          <w:b/>
          <w:sz w:val="24"/>
          <w:szCs w:val="24"/>
        </w:rPr>
        <w:t>MIKROPRZEDSIĘBIORCA</w:t>
      </w:r>
      <w:r>
        <w:rPr>
          <w:rFonts w:ascii="Arial" w:hAnsi="Arial" w:cs="Arial"/>
          <w:sz w:val="24"/>
          <w:szCs w:val="24"/>
        </w:rPr>
        <w:t xml:space="preserve"> – definiuje się jako przedsiębiorstwo, które zatrudnia mniej niż 10 pracowników i którego roczny obrót lub roczna suma bilansowa nie przekracza 2 milionów EURO.</w:t>
      </w:r>
    </w:p>
    <w:p w:rsidR="0068472B" w:rsidRDefault="0068472B" w:rsidP="00B252F6">
      <w:pPr>
        <w:spacing w:before="240" w:after="0"/>
        <w:jc w:val="both"/>
        <w:rPr>
          <w:rFonts w:ascii="Arial" w:hAnsi="Arial" w:cs="Arial"/>
          <w:sz w:val="24"/>
          <w:szCs w:val="24"/>
        </w:rPr>
      </w:pPr>
      <w:r w:rsidRPr="0068472B">
        <w:rPr>
          <w:rFonts w:ascii="Arial" w:hAnsi="Arial" w:cs="Arial"/>
          <w:b/>
          <w:sz w:val="24"/>
          <w:szCs w:val="24"/>
        </w:rPr>
        <w:t>MAŁY PRZEDSIĘBIORCA</w:t>
      </w:r>
      <w:r>
        <w:rPr>
          <w:rFonts w:ascii="Arial" w:hAnsi="Arial" w:cs="Arial"/>
          <w:sz w:val="24"/>
          <w:szCs w:val="24"/>
        </w:rPr>
        <w:t xml:space="preserve"> – definiuje się jako przedsiębiorstwo, które zatrudnia mniej niż 50 pracowników i którego roczny obrót lub roczna suma bilansowa nie przekracza 10 milionów EURO.</w:t>
      </w:r>
    </w:p>
    <w:p w:rsidR="0068472B" w:rsidRDefault="0068472B" w:rsidP="0068472B">
      <w:pPr>
        <w:spacing w:before="240"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ŚREDNI</w:t>
      </w:r>
      <w:r w:rsidRPr="0068472B">
        <w:rPr>
          <w:rFonts w:ascii="Arial" w:hAnsi="Arial" w:cs="Arial"/>
          <w:b/>
          <w:sz w:val="24"/>
          <w:szCs w:val="24"/>
        </w:rPr>
        <w:t xml:space="preserve"> PRZEDSIĘBIORCA</w:t>
      </w:r>
      <w:r>
        <w:rPr>
          <w:rFonts w:ascii="Arial" w:hAnsi="Arial" w:cs="Arial"/>
          <w:sz w:val="24"/>
          <w:szCs w:val="24"/>
        </w:rPr>
        <w:t xml:space="preserve"> – definiuje się jako przedsiębiorstwo, które zatrudnia mniej niż 250 pracowników i którego roczny obrót nie przekracza 50 milionów EURO lub roczna suma bilansowa nie przekracza 43 milionów EURO.</w:t>
      </w:r>
    </w:p>
    <w:p w:rsidR="0068472B" w:rsidRDefault="0068472B" w:rsidP="0068472B">
      <w:pPr>
        <w:spacing w:before="240"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INNY</w:t>
      </w:r>
      <w:r w:rsidRPr="0068472B">
        <w:rPr>
          <w:rFonts w:ascii="Arial" w:hAnsi="Arial" w:cs="Arial"/>
          <w:b/>
          <w:sz w:val="24"/>
          <w:szCs w:val="24"/>
        </w:rPr>
        <w:t xml:space="preserve"> PRZEDSIĘBIORCA</w:t>
      </w:r>
      <w:r>
        <w:rPr>
          <w:rFonts w:ascii="Arial" w:hAnsi="Arial" w:cs="Arial"/>
          <w:sz w:val="24"/>
          <w:szCs w:val="24"/>
        </w:rPr>
        <w:t xml:space="preserve"> – definiuje się jako przedsiębiors</w:t>
      </w:r>
      <w:r w:rsidR="008E73A4">
        <w:rPr>
          <w:rFonts w:ascii="Arial" w:hAnsi="Arial" w:cs="Arial"/>
          <w:sz w:val="24"/>
          <w:szCs w:val="24"/>
        </w:rPr>
        <w:t xml:space="preserve">two, które zatrudnia powyżej </w:t>
      </w:r>
      <w:r>
        <w:rPr>
          <w:rFonts w:ascii="Arial" w:hAnsi="Arial" w:cs="Arial"/>
          <w:sz w:val="24"/>
          <w:szCs w:val="24"/>
        </w:rPr>
        <w:t>250 pracowników i którego roczny obrót</w:t>
      </w:r>
      <w:r w:rsidR="008E73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przekracza 50 milionów EURO lub roczna </w:t>
      </w:r>
      <w:r w:rsidR="008E73A4">
        <w:rPr>
          <w:rFonts w:ascii="Arial" w:hAnsi="Arial" w:cs="Arial"/>
          <w:sz w:val="24"/>
          <w:szCs w:val="24"/>
        </w:rPr>
        <w:t xml:space="preserve">suma bilansowa </w:t>
      </w:r>
      <w:r>
        <w:rPr>
          <w:rFonts w:ascii="Arial" w:hAnsi="Arial" w:cs="Arial"/>
          <w:sz w:val="24"/>
          <w:szCs w:val="24"/>
        </w:rPr>
        <w:t>przekracza 43</w:t>
      </w:r>
      <w:r w:rsidR="008E73A4">
        <w:rPr>
          <w:rFonts w:ascii="Arial" w:hAnsi="Arial" w:cs="Arial"/>
          <w:sz w:val="24"/>
          <w:szCs w:val="24"/>
        </w:rPr>
        <w:t xml:space="preserve"> miliony</w:t>
      </w:r>
      <w:r>
        <w:rPr>
          <w:rFonts w:ascii="Arial" w:hAnsi="Arial" w:cs="Arial"/>
          <w:sz w:val="24"/>
          <w:szCs w:val="24"/>
        </w:rPr>
        <w:t xml:space="preserve"> EURO.</w:t>
      </w:r>
    </w:p>
    <w:p w:rsidR="0068472B" w:rsidRDefault="0068472B" w:rsidP="0068472B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:rsidR="0068472B" w:rsidRDefault="0068472B" w:rsidP="00B252F6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:rsidR="008E73A4" w:rsidRDefault="008E73A4" w:rsidP="00B252F6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:rsidR="008E73A4" w:rsidRDefault="008E73A4" w:rsidP="00B252F6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:rsidR="008E73A4" w:rsidRPr="008E73A4" w:rsidRDefault="008E73A4" w:rsidP="00643AB5">
      <w:pPr>
        <w:pStyle w:val="Bezodstpw"/>
        <w:rPr>
          <w:rFonts w:ascii="Arial" w:hAnsi="Arial" w:cs="Arial"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E73A4" w:rsidRPr="008E73A4" w:rsidRDefault="008E73A4" w:rsidP="00B252F6">
      <w:pPr>
        <w:spacing w:before="240"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1E14C1" w:rsidRDefault="001E14C1">
      <w:pPr>
        <w:spacing w:before="240" w:after="0"/>
        <w:jc w:val="center"/>
        <w:rPr>
          <w:b/>
          <w:i/>
          <w:sz w:val="24"/>
          <w:szCs w:val="24"/>
        </w:rPr>
      </w:pPr>
    </w:p>
    <w:p w:rsidR="001E14C1" w:rsidRDefault="001E14C1">
      <w:pPr>
        <w:spacing w:after="0"/>
        <w:rPr>
          <w:sz w:val="24"/>
          <w:szCs w:val="24"/>
        </w:rPr>
      </w:pPr>
    </w:p>
    <w:p w:rsidR="00B252F6" w:rsidRDefault="00B252F6">
      <w:pPr>
        <w:spacing w:after="0"/>
        <w:rPr>
          <w:sz w:val="24"/>
          <w:szCs w:val="24"/>
        </w:rPr>
      </w:pPr>
    </w:p>
    <w:p w:rsidR="00B252F6" w:rsidRDefault="00B252F6">
      <w:pPr>
        <w:spacing w:after="0"/>
        <w:rPr>
          <w:sz w:val="24"/>
          <w:szCs w:val="24"/>
        </w:rPr>
      </w:pPr>
    </w:p>
    <w:sectPr w:rsidR="00B252F6"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B7F" w:rsidRDefault="00126B7F">
      <w:pPr>
        <w:spacing w:after="0" w:line="240" w:lineRule="auto"/>
      </w:pPr>
      <w:r>
        <w:separator/>
      </w:r>
    </w:p>
  </w:endnote>
  <w:endnote w:type="continuationSeparator" w:id="0">
    <w:p w:rsidR="00126B7F" w:rsidRDefault="00126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B7F" w:rsidRDefault="00126B7F">
      <w:pPr>
        <w:spacing w:after="0" w:line="240" w:lineRule="auto"/>
      </w:pPr>
      <w:r>
        <w:separator/>
      </w:r>
    </w:p>
  </w:footnote>
  <w:footnote w:type="continuationSeparator" w:id="0">
    <w:p w:rsidR="00126B7F" w:rsidRDefault="00126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2F6"/>
    <w:rsid w:val="00126B7F"/>
    <w:rsid w:val="001E14C1"/>
    <w:rsid w:val="0042371D"/>
    <w:rsid w:val="005C7D50"/>
    <w:rsid w:val="00643AB5"/>
    <w:rsid w:val="0068472B"/>
    <w:rsid w:val="008E73A4"/>
    <w:rsid w:val="00AB6412"/>
    <w:rsid w:val="00B252F6"/>
    <w:rsid w:val="00DA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87D42BE5-4690-41BB-B0F8-9829CE66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Bezodstpw">
    <w:name w:val="No Spacing"/>
    <w:uiPriority w:val="1"/>
    <w:qFormat/>
    <w:rsid w:val="008E73A4"/>
    <w:pPr>
      <w:suppressAutoHyphens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Ewelina Teske</dc:creator>
  <cp:keywords/>
  <cp:lastModifiedBy>Dariusz Cieckiewicz</cp:lastModifiedBy>
  <cp:revision>2</cp:revision>
  <cp:lastPrinted>2014-11-18T08:16:00Z</cp:lastPrinted>
  <dcterms:created xsi:type="dcterms:W3CDTF">2022-06-08T11:49:00Z</dcterms:created>
  <dcterms:modified xsi:type="dcterms:W3CDTF">2022-06-08T11:49:00Z</dcterms:modified>
</cp:coreProperties>
</file>